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F3" w:rsidRPr="005D1DF3" w:rsidRDefault="005D1DF3" w:rsidP="005D1D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/>
        </w:rPr>
      </w:pPr>
      <w:r w:rsidRPr="005D1DF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 специальных условиях питания</w:t>
      </w:r>
    </w:p>
    <w:p w:rsidR="005D1DF3" w:rsidRPr="005D1DF3" w:rsidRDefault="005D1DF3" w:rsidP="005D1D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/>
        </w:rPr>
      </w:pPr>
    </w:p>
    <w:p w:rsidR="005D1DF3" w:rsidRDefault="005D1DF3" w:rsidP="005D1D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>Питание воспитанников осуществляется в соответствии с действующим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/>
        </w:rPr>
        <w:t xml:space="preserve"> </w:t>
      </w:r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>СанПин</w:t>
      </w:r>
      <w:proofErr w:type="spellEnd"/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Основному 10-дневному меню для организации питания детей в возрасте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 до 7 лет»</w:t>
      </w:r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>, утвержденный заведующим ДОУ. В детском саду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>кухонный блок, предметом деятельности которого является приготовление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>пищи. В групповых комнатах созданы условия для питания детей.</w:t>
      </w:r>
    </w:p>
    <w:p w:rsidR="005D1DF3" w:rsidRPr="005D1DF3" w:rsidRDefault="005D1DF3" w:rsidP="005D1D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DF3">
        <w:rPr>
          <w:rFonts w:ascii="Times New Roman" w:eastAsia="Times New Roman" w:hAnsi="Times New Roman" w:cs="Times New Roman"/>
          <w:color w:val="1A1A1A"/>
          <w:sz w:val="28"/>
          <w:szCs w:val="28"/>
        </w:rPr>
        <w:t>Специальных условий не имеется.</w:t>
      </w:r>
    </w:p>
    <w:sectPr w:rsidR="005D1DF3" w:rsidRPr="005D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D1DF3"/>
    <w:rsid w:val="005D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3</cp:revision>
  <dcterms:created xsi:type="dcterms:W3CDTF">2024-11-11T17:26:00Z</dcterms:created>
  <dcterms:modified xsi:type="dcterms:W3CDTF">2024-11-11T17:30:00Z</dcterms:modified>
</cp:coreProperties>
</file>